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7550" w14:textId="0973568E" w:rsidR="00AF29A8" w:rsidRDefault="009932C1" w:rsidP="009932C1">
      <w:pPr>
        <w:jc w:val="center"/>
        <w:rPr>
          <w:sz w:val="40"/>
          <w:szCs w:val="40"/>
        </w:rPr>
      </w:pPr>
      <w:r w:rsidRPr="009932C1">
        <w:rPr>
          <w:sz w:val="40"/>
          <w:szCs w:val="40"/>
        </w:rPr>
        <w:t>The Registration Process</w:t>
      </w:r>
    </w:p>
    <w:p w14:paraId="4E10FD40" w14:textId="77777777" w:rsidR="008170F8" w:rsidRDefault="00950272" w:rsidP="009932C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Go to </w:t>
      </w:r>
      <w:r w:rsidRPr="008170F8">
        <w:rPr>
          <w:sz w:val="40"/>
          <w:szCs w:val="40"/>
          <w:u w:val="single"/>
        </w:rPr>
        <w:t>stmary.dcdsb.ca</w:t>
      </w:r>
      <w:r>
        <w:rPr>
          <w:sz w:val="40"/>
          <w:szCs w:val="40"/>
        </w:rPr>
        <w:t xml:space="preserve"> and click on </w:t>
      </w:r>
      <w:r w:rsidR="008170F8">
        <w:rPr>
          <w:sz w:val="40"/>
          <w:szCs w:val="40"/>
        </w:rPr>
        <w:t>“</w:t>
      </w:r>
      <w:r>
        <w:rPr>
          <w:sz w:val="40"/>
          <w:szCs w:val="40"/>
        </w:rPr>
        <w:t>Register for School</w:t>
      </w:r>
      <w:r w:rsidR="008170F8">
        <w:rPr>
          <w:sz w:val="40"/>
          <w:szCs w:val="40"/>
        </w:rPr>
        <w:t>”</w:t>
      </w:r>
      <w:r>
        <w:rPr>
          <w:sz w:val="40"/>
          <w:szCs w:val="40"/>
        </w:rPr>
        <w:t xml:space="preserve"> to access the </w:t>
      </w:r>
    </w:p>
    <w:p w14:paraId="28CC4786" w14:textId="78DA4000" w:rsidR="00950272" w:rsidRPr="009932C1" w:rsidRDefault="00950272" w:rsidP="009932C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Pre-Admission Package and link to the </w:t>
      </w:r>
      <w:r w:rsidR="008170F8">
        <w:rPr>
          <w:sz w:val="40"/>
          <w:szCs w:val="40"/>
        </w:rPr>
        <w:t>O</w:t>
      </w:r>
      <w:r>
        <w:rPr>
          <w:sz w:val="40"/>
          <w:szCs w:val="40"/>
        </w:rPr>
        <w:t xml:space="preserve">nline </w:t>
      </w:r>
      <w:r w:rsidR="008170F8">
        <w:rPr>
          <w:sz w:val="40"/>
          <w:szCs w:val="40"/>
        </w:rPr>
        <w:t>A</w:t>
      </w:r>
      <w:r>
        <w:rPr>
          <w:sz w:val="40"/>
          <w:szCs w:val="40"/>
        </w:rPr>
        <w:t>pplication.</w:t>
      </w:r>
    </w:p>
    <w:p w14:paraId="56347551" w14:textId="77777777" w:rsidR="009932C1" w:rsidRDefault="009932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1"/>
        <w:gridCol w:w="4309"/>
      </w:tblGrid>
      <w:tr w:rsidR="009932C1" w14:paraId="56347555" w14:textId="77777777" w:rsidTr="002720E5">
        <w:tc>
          <w:tcPr>
            <w:tcW w:w="4320" w:type="dxa"/>
          </w:tcPr>
          <w:p w14:paraId="56347552" w14:textId="77777777" w:rsidR="009932C1" w:rsidRDefault="009932C1">
            <w:r>
              <w:t>Criteria</w:t>
            </w:r>
          </w:p>
        </w:tc>
        <w:tc>
          <w:tcPr>
            <w:tcW w:w="4321" w:type="dxa"/>
          </w:tcPr>
          <w:p w14:paraId="3711E355" w14:textId="77777777" w:rsidR="009932C1" w:rsidRDefault="009932C1">
            <w:r>
              <w:t>Registration Process</w:t>
            </w:r>
          </w:p>
          <w:p w14:paraId="56347553" w14:textId="11459FD8" w:rsidR="00A86082" w:rsidRDefault="00A86082"/>
        </w:tc>
        <w:tc>
          <w:tcPr>
            <w:tcW w:w="4309" w:type="dxa"/>
          </w:tcPr>
          <w:p w14:paraId="56347554" w14:textId="77777777" w:rsidR="009932C1" w:rsidRDefault="009932C1">
            <w:r>
              <w:t>Deadline for Submission</w:t>
            </w:r>
          </w:p>
        </w:tc>
      </w:tr>
      <w:tr w:rsidR="009932C1" w14:paraId="5634755B" w14:textId="77777777" w:rsidTr="002720E5">
        <w:tc>
          <w:tcPr>
            <w:tcW w:w="4320" w:type="dxa"/>
          </w:tcPr>
          <w:p w14:paraId="1ACE0E6B" w14:textId="77777777" w:rsidR="009932C1" w:rsidRDefault="009932C1">
            <w:r>
              <w:t>For students NEW to the BOARD</w:t>
            </w:r>
          </w:p>
          <w:p w14:paraId="56347556" w14:textId="4F65CA73" w:rsidR="00332478" w:rsidRDefault="00332478">
            <w:r>
              <w:t>living a</w:t>
            </w:r>
            <w:r w:rsidR="009E0CAE">
              <w:t>t a Pickering/Uxbridge address</w:t>
            </w:r>
          </w:p>
        </w:tc>
        <w:tc>
          <w:tcPr>
            <w:tcW w:w="4321" w:type="dxa"/>
          </w:tcPr>
          <w:p w14:paraId="56347557" w14:textId="77777777" w:rsidR="009932C1" w:rsidRDefault="009932C1" w:rsidP="009932C1">
            <w:pPr>
              <w:pStyle w:val="ListParagraph"/>
              <w:numPr>
                <w:ilvl w:val="0"/>
                <w:numId w:val="1"/>
              </w:numPr>
            </w:pPr>
            <w:r>
              <w:t>Complete on-line application</w:t>
            </w:r>
          </w:p>
          <w:p w14:paraId="56347558" w14:textId="77777777" w:rsidR="009932C1" w:rsidRDefault="009932C1" w:rsidP="009932C1">
            <w:pPr>
              <w:pStyle w:val="ListParagraph"/>
              <w:numPr>
                <w:ilvl w:val="0"/>
                <w:numId w:val="1"/>
              </w:numPr>
            </w:pPr>
            <w:r>
              <w:t>Complete pre-admission package with all required documents attached</w:t>
            </w:r>
          </w:p>
          <w:p w14:paraId="56347559" w14:textId="77777777" w:rsidR="009932C1" w:rsidRDefault="009932C1" w:rsidP="009932C1">
            <w:pPr>
              <w:pStyle w:val="ListParagraph"/>
            </w:pPr>
          </w:p>
        </w:tc>
        <w:tc>
          <w:tcPr>
            <w:tcW w:w="4309" w:type="dxa"/>
          </w:tcPr>
          <w:p w14:paraId="0F12CFAA" w14:textId="0401330C" w:rsidR="009932C1" w:rsidRDefault="009932C1">
            <w:r>
              <w:t>PACKAGE due F</w:t>
            </w:r>
            <w:r w:rsidR="00980CDD">
              <w:t>ebruary</w:t>
            </w:r>
            <w:r w:rsidR="008B7ECB">
              <w:t xml:space="preserve"> </w:t>
            </w:r>
            <w:r w:rsidR="009F02BF">
              <w:t>1</w:t>
            </w:r>
            <w:r w:rsidR="002720E5">
              <w:t>4</w:t>
            </w:r>
            <w:r w:rsidR="009F02BF" w:rsidRPr="009F02BF">
              <w:rPr>
                <w:vertAlign w:val="superscript"/>
              </w:rPr>
              <w:t>th</w:t>
            </w:r>
            <w:r w:rsidR="009F02BF">
              <w:t xml:space="preserve"> to </w:t>
            </w:r>
            <w:r>
              <w:t>Guidance office</w:t>
            </w:r>
          </w:p>
          <w:p w14:paraId="5634755A" w14:textId="58C2D537" w:rsidR="008B7ECB" w:rsidRDefault="008B7ECB"/>
        </w:tc>
      </w:tr>
      <w:tr w:rsidR="009932C1" w14:paraId="56347561" w14:textId="77777777" w:rsidTr="002720E5">
        <w:tc>
          <w:tcPr>
            <w:tcW w:w="4320" w:type="dxa"/>
          </w:tcPr>
          <w:p w14:paraId="1FB95483" w14:textId="77777777" w:rsidR="009932C1" w:rsidRDefault="009932C1">
            <w:r>
              <w:t>For students NOT NEW to the BOARD</w:t>
            </w:r>
          </w:p>
          <w:p w14:paraId="5634755C" w14:textId="2C127A68" w:rsidR="009E0CAE" w:rsidRDefault="009E0CAE">
            <w:r>
              <w:t>living at a Pickering/Uxbridge address</w:t>
            </w:r>
          </w:p>
        </w:tc>
        <w:tc>
          <w:tcPr>
            <w:tcW w:w="4321" w:type="dxa"/>
          </w:tcPr>
          <w:p w14:paraId="5634755D" w14:textId="77777777" w:rsidR="009932C1" w:rsidRDefault="009932C1" w:rsidP="009932C1">
            <w:pPr>
              <w:pStyle w:val="ListParagraph"/>
              <w:numPr>
                <w:ilvl w:val="0"/>
                <w:numId w:val="2"/>
              </w:numPr>
            </w:pPr>
            <w:r>
              <w:t>Complete pre-admission package with all required documents</w:t>
            </w:r>
          </w:p>
          <w:p w14:paraId="5634755E" w14:textId="77777777" w:rsidR="009932C1" w:rsidRDefault="009932C1" w:rsidP="009932C1">
            <w:pPr>
              <w:ind w:left="360"/>
            </w:pPr>
            <w:r>
              <w:t>*No on-line application required</w:t>
            </w:r>
          </w:p>
          <w:p w14:paraId="5634755F" w14:textId="77777777" w:rsidR="009932C1" w:rsidRDefault="009932C1" w:rsidP="009932C1">
            <w:pPr>
              <w:ind w:left="360"/>
            </w:pPr>
          </w:p>
        </w:tc>
        <w:tc>
          <w:tcPr>
            <w:tcW w:w="4309" w:type="dxa"/>
          </w:tcPr>
          <w:p w14:paraId="56347560" w14:textId="2D8972E5" w:rsidR="009932C1" w:rsidRDefault="009932C1">
            <w:r>
              <w:t xml:space="preserve">PACKAGE due February </w:t>
            </w:r>
            <w:r w:rsidR="000317BF">
              <w:t>1</w:t>
            </w:r>
            <w:r w:rsidR="002720E5">
              <w:t>4</w:t>
            </w:r>
            <w:r w:rsidR="009F02BF" w:rsidRPr="009F02BF">
              <w:rPr>
                <w:vertAlign w:val="superscript"/>
              </w:rPr>
              <w:t>th</w:t>
            </w:r>
            <w:r w:rsidR="009F02BF">
              <w:t xml:space="preserve"> t</w:t>
            </w:r>
            <w:r>
              <w:t>o Guidance office</w:t>
            </w:r>
          </w:p>
        </w:tc>
      </w:tr>
    </w:tbl>
    <w:p w14:paraId="52DF9189" w14:textId="65DF1B7F" w:rsidR="00950272" w:rsidRDefault="00950272"/>
    <w:p w14:paraId="3B2EB21A" w14:textId="3F0920EC" w:rsidR="00950272" w:rsidRPr="008B7ECB" w:rsidRDefault="008B7ECB">
      <w:pPr>
        <w:rPr>
          <w:b/>
          <w:bCs/>
          <w:i/>
          <w:iCs/>
        </w:rPr>
      </w:pPr>
      <w:r w:rsidRPr="008B7ECB">
        <w:rPr>
          <w:b/>
          <w:bCs/>
          <w:i/>
          <w:iCs/>
        </w:rPr>
        <w:t>Please Note:</w:t>
      </w:r>
    </w:p>
    <w:p w14:paraId="538E2579" w14:textId="73CFCB31" w:rsidR="00736636" w:rsidRDefault="00421AFC">
      <w:r>
        <w:t>For those</w:t>
      </w:r>
      <w:r w:rsidR="00715924">
        <w:t xml:space="preserve"> </w:t>
      </w:r>
      <w:proofErr w:type="gramStart"/>
      <w:r w:rsidR="00715924">
        <w:t>submitting an application</w:t>
      </w:r>
      <w:proofErr w:type="gramEnd"/>
      <w:r>
        <w:t>, t</w:t>
      </w:r>
      <w:r w:rsidR="008B7ECB">
        <w:t xml:space="preserve">he deadline for all application package items is </w:t>
      </w:r>
      <w:r w:rsidR="008B7ECB" w:rsidRPr="00421AFC">
        <w:rPr>
          <w:u w:val="single"/>
        </w:rPr>
        <w:t xml:space="preserve">Friday, February </w:t>
      </w:r>
      <w:r w:rsidR="000317BF">
        <w:rPr>
          <w:u w:val="single"/>
        </w:rPr>
        <w:t>1</w:t>
      </w:r>
      <w:r w:rsidR="002720E5">
        <w:rPr>
          <w:u w:val="single"/>
        </w:rPr>
        <w:t>4</w:t>
      </w:r>
      <w:r w:rsidR="009F02BF" w:rsidRPr="009F02BF">
        <w:rPr>
          <w:u w:val="single"/>
          <w:vertAlign w:val="superscript"/>
        </w:rPr>
        <w:t>th</w:t>
      </w:r>
      <w:r w:rsidR="009F02BF">
        <w:rPr>
          <w:u w:val="single"/>
        </w:rPr>
        <w:t>, 202</w:t>
      </w:r>
      <w:r w:rsidR="002720E5">
        <w:rPr>
          <w:u w:val="single"/>
        </w:rPr>
        <w:t>5</w:t>
      </w:r>
      <w:r w:rsidR="008B7ECB">
        <w:t>. Please ensure packages include all required documents. The failure to submit a completed application with all necessary items will delay processing</w:t>
      </w:r>
      <w:r w:rsidR="00B3318F">
        <w:t xml:space="preserve"> and will limit course options for September.</w:t>
      </w:r>
      <w:r w:rsidR="002B2D9F">
        <w:t xml:space="preserve"> </w:t>
      </w:r>
      <w:r w:rsidR="000F1206">
        <w:t xml:space="preserve">Successful candidates will be notified </w:t>
      </w:r>
      <w:r w:rsidR="00415067">
        <w:t>by the Guidance office to come in and pick courses beginning in early March.</w:t>
      </w:r>
    </w:p>
    <w:p w14:paraId="3497EB6C" w14:textId="77777777" w:rsidR="00736636" w:rsidRDefault="00736636"/>
    <w:p w14:paraId="5C40CE22" w14:textId="0F40660E" w:rsidR="008B7ECB" w:rsidRDefault="00A645B7">
      <w:r>
        <w:t xml:space="preserve">We regret that the Guidance office cannot make any necessary photocopies of package items. Please come with your </w:t>
      </w:r>
      <w:r w:rsidR="00736636" w:rsidRPr="00736636">
        <w:rPr>
          <w:b/>
          <w:bCs/>
        </w:rPr>
        <w:t>completed</w:t>
      </w:r>
      <w:r w:rsidR="00736636">
        <w:t xml:space="preserve"> package, ready for submission.</w:t>
      </w:r>
    </w:p>
    <w:p w14:paraId="247947CC" w14:textId="77777777" w:rsidR="008B7ECB" w:rsidRDefault="008B7ECB"/>
    <w:sectPr w:rsidR="008B7ECB" w:rsidSect="009932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2BE0"/>
    <w:multiLevelType w:val="hybridMultilevel"/>
    <w:tmpl w:val="05922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2CCB"/>
    <w:multiLevelType w:val="hybridMultilevel"/>
    <w:tmpl w:val="87A66240"/>
    <w:lvl w:ilvl="0" w:tplc="F5184E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4CBB5620"/>
    <w:multiLevelType w:val="hybridMultilevel"/>
    <w:tmpl w:val="AF9E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84DE4"/>
    <w:multiLevelType w:val="hybridMultilevel"/>
    <w:tmpl w:val="FA24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D294A"/>
    <w:multiLevelType w:val="hybridMultilevel"/>
    <w:tmpl w:val="C4BE6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29014">
    <w:abstractNumId w:val="4"/>
  </w:num>
  <w:num w:numId="2" w16cid:durableId="1984462631">
    <w:abstractNumId w:val="0"/>
  </w:num>
  <w:num w:numId="3" w16cid:durableId="888416430">
    <w:abstractNumId w:val="2"/>
  </w:num>
  <w:num w:numId="4" w16cid:durableId="696203165">
    <w:abstractNumId w:val="3"/>
  </w:num>
  <w:num w:numId="5" w16cid:durableId="17014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1"/>
    <w:rsid w:val="000317BF"/>
    <w:rsid w:val="000F1206"/>
    <w:rsid w:val="001E22A8"/>
    <w:rsid w:val="00252249"/>
    <w:rsid w:val="002720E5"/>
    <w:rsid w:val="002B2D9F"/>
    <w:rsid w:val="00332478"/>
    <w:rsid w:val="00415067"/>
    <w:rsid w:val="00421AFC"/>
    <w:rsid w:val="006D07EE"/>
    <w:rsid w:val="00707C5F"/>
    <w:rsid w:val="00715924"/>
    <w:rsid w:val="00736636"/>
    <w:rsid w:val="007519AC"/>
    <w:rsid w:val="008170F8"/>
    <w:rsid w:val="008B7ECB"/>
    <w:rsid w:val="00950272"/>
    <w:rsid w:val="00980CDD"/>
    <w:rsid w:val="009932C1"/>
    <w:rsid w:val="009E0CAE"/>
    <w:rsid w:val="009F02BF"/>
    <w:rsid w:val="00A645B7"/>
    <w:rsid w:val="00A653D3"/>
    <w:rsid w:val="00A86082"/>
    <w:rsid w:val="00A96521"/>
    <w:rsid w:val="00AF29A8"/>
    <w:rsid w:val="00B3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7550"/>
  <w15:docId w15:val="{5FEF3B3B-9B8F-B948-A201-1D7B4B82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Catholic District School Board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Stanesic</dc:creator>
  <cp:lastModifiedBy>Diana Stanesic</cp:lastModifiedBy>
  <cp:revision>8</cp:revision>
  <cp:lastPrinted>2019-01-09T19:34:00Z</cp:lastPrinted>
  <dcterms:created xsi:type="dcterms:W3CDTF">2025-01-04T17:41:00Z</dcterms:created>
  <dcterms:modified xsi:type="dcterms:W3CDTF">2025-01-14T16:02:00Z</dcterms:modified>
</cp:coreProperties>
</file>